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какою я была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какою я была
          <w:br/>
           Вот какою я была:
          <w:br/>
           Словно маков цвет цвела,
          <w:br/>
           Поутру бежала к речке,
          <w:br/>
           Умывалась добела. 
          <w:br/>
          <w:br/>
          Умывалась добела,
          <w:br/>
           Принималась за дела,
          <w:br/>
           За делами, за работой
          <w:br/>
           Песни пели, я вела! 
          <w:br/>
          <w:br/>
          Вот какою я была:
          <w:br/>
           Лёд ломала и плыла;
          <w:br/>
           А теперь себе на горе
          <w:br/>
           Я мальчишку завлекла. 
          <w:br/>
          <w:br/>
          На себя теперь дивлюсь:
          <w:br/>
           Над любой бедой смеюсь,
          <w:br/>
           А над этим горем плачу —
          <w:br/>
           Утерять его боюсь.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2022-04-22T01:18:49+03:00</dcterms:created>
  <dcterms:modified xsi:type="dcterms:W3CDTF">2022-04-22T01:18:49+03:00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