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я смотрю на косы твои грузные,
          <w:br/>
          как падают, как вьются тяжело…
          <w:br/>
          О, если б ты была царицей Грузии, —
          <w:br/>
          о, как бы тебе это подошло!
          <w:br/>
          О, как бы подошло тебе приказывать!
          <w:br/>
          Недаром твои помыслы чисты.
          <w:br/>
          Ты говоришь — и города прекрасного
          <w:br/>
          в пустыне намечаются черты.
          <w:br/>
          Вот ты выходишь в бархате лиловом,
          <w:br/>
          печальная и бледная слегка,
          <w:br/>
          и, умудренные твоим прощальным словом,
          <w:br/>
          к победе устремляются войска.
          <w:br/>
          Хатгайский шелк пошел бы твоей коже,
          <w:br/>
          о, как бы этот шелк тебе пошел,
          <w:br/>
          чтоб в белой башне из слоновой кости
          <w:br/>
          ступени целовали твой подол.
          <w:br/>
          Ты молишься — и скорбь молитвы этой
          <w:br/>
          так недоступна нам и так светла,
          <w:br/>
          и нежно посвящает Кашуэта
          <w:br/>
          тебе одной свои колокола.
          <w:br/>
          Орбелиани пред тобой, как в храме,
          <w:br/>
          молчит по мановению бровей.
          <w:br/>
          Потупился седой Амилахвари
          <w:br/>
          пред царственной надменностью твоей.
          <w:br/>
          Старинная ты, но не устарели
          <w:br/>
          твои черты… Светло твое чело.
          <w:br/>
          Тебе пошла бы нежность Руставели…
          <w:br/>
          О, как тебе бы это подошло)
          <w:br/>
          Как я прошу… Тебе не до прощений,
          <w:br/>
          не до прощений и не до меня…
          <w:br/>
          Ты отблеск славы вечной и прошедшей
          <w:br/>
          и озаренье нынешнего дня!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2022-03-17T15:11:56+03:00</dcterms:created>
  <dcterms:modified xsi:type="dcterms:W3CDTF">2022-03-17T15:11:56+03:00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