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Вотще в различные рядим его одежды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Вотще в различные рядим его одежды;
          <w:br/>
          Пускай, пускай зовем его царем своим
          <w:br/>
          И, полные в душе обманчивой надежды,
          <w:br/>
          Мним счастья в храм войти, руководимы им!
          <w:br/>
          Пусть будет в жизни он нам спутник неразлучный;
          <w:br/>
          Всё так, всё хорошо, но только в книге скучной
          <w:br/>
          Я уважаю ум, — но, истиной пленен,
          <w:br/>
          Скажу: блаженней всех, кто мене всех умен.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2022-03-19T08:48:17+03:00</dcterms:created>
  <dcterms:modified xsi:type="dcterms:W3CDTF">2022-03-19T08:48:17+03:00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