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Впечатления Рейна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Рейн — чудесная река,
          <w:br/>
          Хоть не очень широка.
          <w:br/>
          Берега полны вином,
          <w:br/>
          Полон пивом каждый дом,
          <w:br/>
          Замки видны вдалеке,
          <w:br/>
          Немки бродят налегке,
          <w:br/>
          Ждут прекрасных женихов
          <w:br/>
          И гоняют пастухов.
          <w:br/>
          Скалы мрачные висят,
          <w:br/>
          Немцы гадостью дымят,
          <w:br/>
          Лёрлей нежная сидит
          <w:br/>
          И печально так глядит,
          <w:br/>
          Как победная Денкмаль
          <w:br/>
          Кулаком грозит французу
          <w:br/>
          И Термаль пускает в Узу.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2022-03-18T01:34:52+03:00</dcterms:created>
  <dcterms:modified xsi:type="dcterms:W3CDTF">2022-03-18T01:34:52+03:00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