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Вредная пища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будешь пить чуть свет
          <w:br/>
          Молоко с ватрушкой,
          <w:br/>
          Будешь ты и в двести лет
          <w:br/>
          Бодрою старушкой.
          <w:br/>
          <w:br/>
          – Убери скорее прочь
          <w:br/>
          Молоко с ватрушкой!
          <w:br/>
          Не хочу, – сказала дочь, –
          <w:br/>
          Делаться старушкой!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2022-03-19T07:36:20+03:00</dcterms:created>
  <dcterms:modified xsi:type="dcterms:W3CDTF">2022-03-19T07:36:20+03:00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