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Время битвы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Наше злое время — время лютой битвы.
          <w:br/>
          Прочь кимвал и лиру! Гимнов не просите,
          <w:br/>
          Золотые струны на псалтири рвите!
          <w:br/>
          Ненавистны песни, не к чему молитвы.
          <w:br/>
          О щиты мечами гулко ударяя,
          <w:br/>
          Дружно повторяйте клич суровой чести,
          <w:br/>
          Клич, в котором слышен голос кровной мести,
          <w:br/>
          Клич, в котором дышит сила огневая.
          <w:br/>
          Песни будут спеты только после боя,
          <w:br/>
          В лагере победы, — там огни зажгутся,
          <w:br/>
          Там с гремящей лиры звуки понесутся,
          <w:br/>
          Там польётся песня в похвалу героя.
          <w:br/>
          Над телами ж мёртвых, ночью после сечи,
          <w:br/>
          Будет петь да плакать только ветер буйный
          <w:br/>
          И, плеща волною речки тихоструйной,
          <w:br/>
          Поведёт с лозою жалобные речи.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2022-03-20T05:00:45+03:00</dcterms:created>
  <dcterms:modified xsi:type="dcterms:W3CDTF">2022-03-20T05:00:45+03:00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