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Дождь за дождем, за бурей буря,
          <w:br/>
          За песнью песнь, за болью боль.
          <w:br/>
          Чело то хмуря, то лазуря,
          <w:br/>
          Живут и нищий, и король.
          <w:br/>
          О, всколыхните безмятежность,
          <w:br/>
          Благополучье раздробя!
          <w:br/>
          Прекрасней после гнева нежность,
          <w:br/>
          Как, после муки, вы — себя!
          <w:br/>
          Свершайте явные ошибки,
          <w:br/>
          Крушите счастье и любовь,
          <w:br/>
          Чтоб только не было на Шипке
          <w:br/>
          Душ ваших тихо. Все — за новь!
          <w:br/>
          Да, все за новь, за блеск, за звонкость,
          <w:br/>
          За обиенность и за шаг!
          <w:br/>
          Я славлю мудрую ребенкость
          <w:br/>
          И молодеческий кулак.
          <w:br/>
          Живи, воистину живое,
          <w:br/>
          Не уставая звать меня!
          <w:br/>
          Пылай восторгом, ретивое:
          <w:br/>
          Ведь даже в счастьи скорбен 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2022-03-22T13:20:03+03:00</dcterms:created>
  <dcterms:modified xsi:type="dcterms:W3CDTF">2022-03-22T13:20:03+03:00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