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забыть, и прошлые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забыть — и прошлые года,
          <w:br/>
           И тот мир, который был безбрежным,
          <w:br/>
           Я тебя не видел никогда
          <w:br/>
           Вот таким особенным и нежным.
          <w:br/>
          <w:br/>
          Что душе сокровища веков?
          <w:br/>
           Даже солнца для нее не стало.
          <w:br/>
           Точно кисть голландских мастеров
          <w:br/>
           Для меня — тебя нарисовала.
          <w:br/>
          <w:br/>
          Этот дар, как таинство небес,
          <w:br/>
           Может быть, таинственнее даже,
          <w:br/>
           Этот дар волшебней всех чудес —
          <w:br/>
           И о нем словами не расскажешь.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2022-04-22T19:37:55+03:00</dcterms:created>
  <dcterms:modified xsi:type="dcterms:W3CDTF">2022-04-22T19:37:55+03:00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