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представляю в блаженном тумане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представляю в блаженном тумане я:
          <w:br/>
           Статуи, арки, сады, цветники.
          <w:br/>
           Темные волны прекрасной реки…
          <w:br/>
          <w:br/>
          Раз начинаются воспоминания,
          <w:br/>
           Значит… А может быть, все пустяки.
          <w:br/>
          <w:br/>
          … Вот вылезаю, как зверь, из берлоги я,
          <w:br/>
           В холод Парижа, сутулый, больной…
          <w:br/>
           «Бедные люди» — пример тавтологии,
          <w:br/>
           Кем это сказано? Может быть,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2022-04-21T17:34:53+03:00</dcterms:created>
  <dcterms:modified xsi:type="dcterms:W3CDTF">2022-04-21T17:34:53+03:00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