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так же ль осеняют 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так же ль осеняют своды
          <w:br/>
          Сей храм парнасских трех цариц?
          <w:br/>
          Все те же ль клики юных жриц?
          <w:br/>
          Все те же ль вьются хороводы?..
          <w:br/>
          Ужель умолк волшебный глас
          <w:br/>
          Семеновой, сей чудной музы?
          <w:br/>
          Ужель, навек оставя нас,
          <w:br/>
          Она расторгла с Фебом узы,
          <w:br/>
          И славы русской луч угас?
          <w:br/>
          Не верю! вновь она восстанет!
          <w:br/>
          Ей вновь готова дань сердец,
          <w:br/>
          Пред нами долго не увянет
          <w:br/>
          Ее торжественный венец,
          <w:br/>
          И для нее любовник славы,
          <w:br/>
          Наперсник важных аонид,
          <w:br/>
          Младой Катенин воскресит
          <w:br/>
          Эсхила гений величавый
          <w:br/>
          И ей порфиру возвратит.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2022-03-17T12:46:49+03:00</dcterms:created>
  <dcterms:modified xsi:type="dcterms:W3CDTF">2022-03-17T12:46:49+03:00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