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желал я жить в уединенье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желал я жить в уединенье
          <w:br/>
           (Леса, долины, реки это знают),
          <w:br/>
           Умов, что к небу путь загромождают,
          <w:br/>
           Глухих и темных душ презрев общенье.
          <w:br/>
          <w:br/>
          Пришло б не там желаньям исполненье,
          <w:br/>
           Где сны Тосканы негу навевают,
          <w:br/>
           А где холмы сочувственно внимают
          <w:br/>
           В тени у Сорги плач мой или пенье.
          <w:br/>
          <w:br/>
          Но вот судьба враждебна постоянно,
          <w:br/>
           В плену томит, где вижу, негодуя,
          <w:br/>
           Сокровище в грязи, а грязь бездонна.
          <w:br/>
          <w:br/>
          И пишущую руку так нежданно
          <w:br/>
           Балует — и права; ей заслужу я:
          <w:br/>
           Амур то видит, знаю я — и Донна.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2022-04-21T12:57:59+03:00</dcterms:created>
  <dcterms:modified xsi:type="dcterms:W3CDTF">2022-04-21T12:57:59+03:00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