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Встань, сойди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Встань, сойди! Давно денница,
          <w:br/>
           И тебя давно жду я!
          <w:br/>
           Встань от ложа, голубица,
          <w:br/>
           Совершенная моя!
          <w:br/>
          <w:br/>
          Солнце зиму с поля гонит,
          <w:br/>
           Дождь давно себе прошел,
          <w:br/>
           И росистый луг зацвел…
          <w:br/>
           Чу! И горлица уж стонет.
          <w:br/>
          <w:br/>
          Веет тонким ароматом
          <w:br/>
           Недозрелый виноград…
          <w:br/>
           Выходи, сестра, и с братом
          <w:br/>
           Обойди зеленый сад.
          <w:br/>
          <w:br/>
          Высока твоя светлица,
          <w:br/>
           И за каменной стеной…
          <w:br/>
           Покажись же, голубица,
          <w:br/>
           Дай услышать голос твой!
          <w:br/>
          <w:br/>
          Для того, что взор твой ясен,
          <w:br/>
           Голос сладок, образ красен,
          <w:br/>
           Для того, что хороша,
          <w:br/>
           Всей души моей душа!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2022-04-23T07:45:56+03:00</dcterms:created>
  <dcterms:modified xsi:type="dcterms:W3CDTF">2022-04-23T07:45:56+03:00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