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праздник, меж дубов, один бродя тоскливо,
          <w:br/>
           С крестьянкой встретился. Румяна, молода,
          <w:br/>
           Лицом приветлива, нарядна и красива,
          <w:br/>
           Она, по ягоду зашедшая сюда,
          <w:br/>
           Мне ягод поднесла. Я был ей благодарен.
          <w:br/>
           Смеясь и бусами играя на груди,
          <w:br/>
           Она мне молвила: «Один, скучаешь, барин?»
          <w:br/>
           А я ответил ей печально: «Проходи».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2022-04-23T23:15:41+03:00</dcterms:created>
  <dcterms:modified xsi:type="dcterms:W3CDTF">2022-04-23T23:15:41+03:00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