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дым над городом возник,
          <w:br/>
          Куда-то вдаль покорно шли вагоны,
          <w:br/>
          Вдруг промелькнул, прозрачней анемоны,
          <w:br/>
          В одном из окон полудетский лик.
          <w:br/>
          <w:br/>
          На веках тень. Подобием короны
          <w:br/>
          Лежали кудри... Я сдержала крик:
          <w:br/>
          Мне стало ясно в этот краткий миг,
          <w:br/>
          Что пробуждают мертвых наши стоны.
          <w:br/>
          <w:br/>
          С той девушкой у темного окна
          <w:br/>
          — Виденьем рая в сутолке вокзальной —
          <w:br/>
          Не раз встречалась я в долинах сна.
          <w:br/>
          <w:br/>
          Но почему была она печальной?
          <w:br/>
          Чего искал прозрачный силуэт?
          <w:br/>
          Быть может ей — и в небе счастья нет?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2021-11-11T14:40:20+03:00</dcterms:created>
  <dcterms:modified xsi:type="dcterms:W3CDTF">2021-11-11T14:40:20+03:00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