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 — случай. Мы смотрели.
          <w:br/>
           День морозный улыбался,
          <w:br/>
           И от солнца акварельным
          <w:br/>
           Угол Кудринки казался.
          <w:br/>
           Снег не падал. Солнце плыло…
          <w:br/>
           Я шутил, а ты смеялась…
          <w:br/>
          <w:br/>
          Будто все, что в прошлом было,
          <w:br/>
           Только-только начиналось…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2022-04-22T11:04:13+03:00</dcterms:created>
  <dcterms:modified xsi:type="dcterms:W3CDTF">2022-04-22T11:04:13+03:00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