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предначертанная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отнимай у меня ее:
          <w:br/>
          В ней все будущее мое,
          <w:br/>
          В ней предгрозье весенних дней,
          <w:br/>
          Безнадежье надежды в ней.
          <w:br/>
          Наша встреча нам суждена:
          <w:br/>
          Предначертанная она.
          <w:br/>
          Повстречавшиеся во лжи,
          <w:br/>
          Мы стоим у одной межи.
          <w:br/>
          В изумлении и в тоске
          <w:br/>
          Замирает рука в руке;
          <w:br/>
          Негодует ее душа,
          <w:br/>
          Так в сомнениях хороша.
          <w:br/>
          Не ворочаются века,
          <w:br/>
          Выпрямляя свои бока,
          <w:br/>
          И стараются вас задавить, —
          <w:br/>
          Встретившихся разъединить.
          <w:br/>
          Берегись! Берегись! Берегись!
          <w:br/>
          Нам завидуют бездна и высь.
          <w:br/>
          На земле — нет труднее труда, —
          <w:br/>
          Так — не встречаются никогда…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2022-03-22T10:14:06+03:00</dcterms:created>
  <dcterms:modified xsi:type="dcterms:W3CDTF">2022-03-22T10:14:06+03:00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