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Всю туманную серую краску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туманную серую краску —
          <w:br/>
          В решето!
          <w:br/>
          Расскажи мне красивую сказку
          <w:br/>
          Ни про что!
          <w:br/>
          <w:br/>
          Пусть история будет пространной
          <w:br/>
          И сухой,
          <w:br/>
          Пусть [рассказ и получится] странный —
          <w:br/>
          Никакой!
          <w:br/>
          <w:br/>
          Пусть ни весело будет, ни грустно,
          <w:br/>
          А — никак!
          <w:br/>
          . . . . . . . .
          <w:br/>
          . . . . . . . .
          <w:br/>
          И не к счастию билась посуда,
          <w:br/>
          У меня всё валилось из рук,
          <w:br/>
          . . . . . . . .
          <w:br/>
          . . . . . . . 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2022-03-20T14:36:04+03:00</dcterms:created>
  <dcterms:modified xsi:type="dcterms:W3CDTF">2022-03-20T14:36:04+03:00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