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было в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было в жизни: тяжкие грехи,
          <w:br/>
           И попусту растраченные силы…
          <w:br/>
           Но все мои и песни, и стихи —
          <w:br/>
           Молитва о спасении России.
          <w:br/>
          <w:br/>
          А у подростков нынче — смерть от наркоты.
          <w:br/>
           И над помойкой корчится старуха…
          <w:br/>
           И нет спасенья, нет от нищеты
          <w:br/>
           Сознания, и бытия, и духа.
          <w:br/>
          <w:br/>
          Так, значит, вместо Божьего огня
          <w:br/>
           Я ведал только лень и прозябанье.
          <w:br/>
           И всё же… всё ж в запасе у меня
          <w:br/>
           Ещё одно, последнее сказанье.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2022-04-22T10:21:38+03:00</dcterms:created>
  <dcterms:modified xsi:type="dcterms:W3CDTF">2022-04-22T10:21:38+03:00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