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было тихо, голос драгоценный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было тихо, голос драгоценный
          <w:br/>
           Спокойно продолжал свою молитву
          <w:br/>
           Родник холодной истине служил
          <w:br/>
           В нем голубое небо отражалось
          <w:br/>
           А в глубине его сияла жалость
          <w:br/>
           Там белый крест отшельник положил
          <w:br/>
           Но дьявол пить хотел и подойти не мог
          <w:br/>
           Он молча плакал жарко умирая
          <w:br/>
           Вдруг крестик всплыл
          <w:br/>
           И вот в ручье он вдаль течет играя
          <w:br/>
           Испил чужой -и в час иссох родник
          <w:br/>
           Но ангел водяной живет в раю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2022-04-23T13:44:20+03:00</dcterms:created>
  <dcterms:modified xsi:type="dcterms:W3CDTF">2022-04-23T13:44:20+03:00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