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во всем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кто-нибудь страдает,
          <w:br/>
          Если кто-нибудь жесток,
          <w:br/>
          Если в полдень увядает
          <w:br/>
          Зноем сгубленный цветок,-
          <w:br/>
          <w:br/>
          В сердце болью отзовется
          <w:br/>
          Их погибель и позор,
          <w:br/>
          И страданием зажжется
          <w:br/>
          Опечаленный мой взор:
          <w:br/>
          <w:br/>
          Потому что нет иного
          <w:br/>
          Бытия, как только я;
          <w:br/>
          Радость счастья голубого
          <w:br/>
          И печаль томленья злого,
          <w:br/>
          Всё, во всем душа моя.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2021-11-11T06:15:59+03:00</dcterms:created>
  <dcterms:modified xsi:type="dcterms:W3CDTF">2021-11-11T06:15:59+03:00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