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вокруг меня, как прежде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вокруг меня, как прежде —
          <w:br/>
           Пестрота и блеск в долинах…
          <w:br/>
           Лес опять тенист и зелен,
          <w:br/>
           И шумит в его вершинах…
          <w:br/>
          <w:br/>
          Отчего ж так сердце ноет,
          <w:br/>
           И стремится, и болеет,
          <w:br/>
           Неиспытанного просит
          <w:br/>
           И о прожитом жалеет?
          <w:br/>
          <w:br/>
          Не начать ведь жить сначала —
          <w:br/>
           Даром сила растерялась,
          <w:br/>
           Да и попусту растратишь
          <w:br/>
           Ту, которая осталась…
          <w:br/>
          <w:br/>
          А вокруг меня, как прежде,
          <w:br/>
           Пестрота и блеск в долинах!
          <w:br/>
           Лес опять тенист и зелен,
          <w:br/>
           И шумит в его вершинах!..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2022-04-22T11:17:42+03:00</dcterms:created>
  <dcterms:modified xsi:type="dcterms:W3CDTF">2022-04-22T11:17:42+03:00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