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ли спокойно в народе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Всё ли спокойно в народе?
          <w:br/>
          — Нет. Император убит.
          <w:br/>
          Кто-то о новой свободе
          <w:br/>
          На площадях говорит.
          <w:br/>
          <w:br/>
          — Все ли готовы подняться?
          <w:br/>
          — Нет. Каменеют и ждут.
          <w:br/>
          Кто-то велел дожидаться:
          <w:br/>
          Бродят и песни поют.
          <w:br/>
          <w:br/>
          — Кто же поставлен у власти?
          <w:br/>
          — Власти не хочет народ.
          <w:br/>
          Дремлют гражданские страсти:
          <w:br/>
          Слышно, что кто-то идет.
          <w:br/>
          <w:br/>
          — Кто ж он, народный смиритель?
          <w:br/>
          — Темен, и зол, и свиреп:
          <w:br/>
          Инок у входа в обитель
          <w:br/>
          Видел его — и ослеп.
          <w:br/>
          <w:br/>
          Он к неизведанным безднам
          <w:br/>
          Гонит людей, как стада…
          <w:br/>
          Посохом гонит железным…
          <w:br/>
          — Боже! Бежим от Суда!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2022-03-18T01:52:59+03:00</dcterms:created>
  <dcterms:modified xsi:type="dcterms:W3CDTF">2022-03-18T01:52:59+03:00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