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тихо на светлом лице..."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тихо на светлом лице.
          <w:br/>
          И росистая полночь тиха.
          <w:br/>
          С немым торжеством на лице
          <w:br/>
          Открываю грани стиха.
          <w:br/>
          <w:br/>
          Шепчу и звеню, как струна.
          <w:br/>
          То — ночные цветы — не слова.
          <w:br/>
          Их росу убелила луна
          <w:br/>
          У подножья Её торжества.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2021-11-11T13:12:56+03:00</dcterms:created>
  <dcterms:modified xsi:type="dcterms:W3CDTF">2021-11-11T13:12:56+03:00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