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Вход в Иерусалим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"Осанна! Осанна! Гряди
          <w:br/>
          Во имя Господне!"
          <w:br/>
          И с яростным хрипом в груди,
          <w:br/>
          С огнем преисподней
          <w:br/>
          В сверкающих гнойных глазах,
          <w:br/>
          Вздувая все жилы на шее,
          <w:br/>
          Вопя все грознее,
          <w:br/>
          Калека кидается в прах
          <w:br/>
          На колени,
          <w:br/>
          Пробившись сквозь шумный народ,
          <w:br/>
          Ощеривши рот,
          <w:br/>
          Щербатый и в пене,
          <w:br/>
          И руки раскинув с мольбой -
          <w:br/>
          О мщеньи, о мщеньи,
          <w:br/>
          О пире кровавом для всех обойденных судьбой -
          <w:br/>
          И Ты, Всеблагой, Свете тихий вечерний,
          <w:br/>
          Ты грядешь посреди обманувшейся черни,
          <w:br/>
          Преклоняя свой горестный взор,
          <w:br/>
          Ты вступаешь на кротком осляти
          <w:br/>
          В роковые врата - на позор,
          <w:br/>
          На пропятье!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2021-11-11T14:51:19+03:00</dcterms:created>
  <dcterms:modified xsi:type="dcterms:W3CDTF">2021-11-11T14:51:19+03:00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