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Вчера, и в самый миг разлуки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— и в самый миг разлуки
          <w:br/>
           Я вдруг обмолвился стихом —
          <w:br/>
           Исчезли слезы, стихли муки,
          <w:br/>
           И точно солнечным лучом
          <w:br/>
           И близь, и даль озолотило…
          <w:br/>
           Но не кори меня, мой друг!
          <w:br/>
           Венец свой творческая сила
          <w:br/>
           Кует лишь из душевных мук!
          <w:br/>
           Глубоким выхвачен он горем
          <w:br/>
           Из недр души заповедных,
          <w:br/>
           Как жемчуг, выброшенный морем
          <w:br/>
           Под грохот бури,- этот стих!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2022-04-21T14:11:55+03:00</dcterms:created>
  <dcterms:modified xsi:type="dcterms:W3CDTF">2022-04-21T14:11:55+03:00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