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Вчера, увенчана душистыми цветами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Вчера, увенчана душистыми цветами,
          <w:br/>
          Смотрела долго ты в зеркальное окно
          <w:br/>
          На небо синее, горевшее звездами,
          <w:br/>
          В аллею тополей с дрожащими листами, —
          <w:br/>
          В аллею, где вдали так страшно и темно.
          <w:br/>
          <w:br/>
          Забыла, может быть, ты за собою в зале
          <w:br/>
          И яркий блеск свечей и нежные слова…
          <w:br/>
          Когда помчался вальс и струны рокотали, —
          <w:br/>
          Я видел — вся в цветах, исполнена печали,
          <w:br/>
          К плечу слегка твоя склонилась голова.
          <w:br/>
          <w:br/>
          Не думала ли ты: «Вон там, в беседке дальной,
          <w:br/>
          На мраморной скамье теперь он ждет меня
          <w:br/>
          Под сумраком дерев, ревнивый и печальный;
          <w:br/>
          Он взоры утомил, смотря на вихорь бальный,
          <w:br/>
          И ловит тень мою в сиянии огня».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2022-03-20T07:49:55+03:00</dcterms:created>
  <dcterms:modified xsi:type="dcterms:W3CDTF">2022-03-20T07:49:55+03:00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