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казалась высохшей 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казалась высохшей река,
          <w:br/>
           В ней женщины лениво полоскали
          <w:br/>
           Белье. Вода не двигалась. И облака,
          <w:br/>
           Как простыни распластаны, лежали
          <w:br/>
           На самой глади. Посреди реки
          <w:br/>
           Дремали одуревшие коровы.
          <w:br/>
           Баржа спала. Рыжели островки,
          <w:br/>
           Как поплавки лентяя рыболова.
          <w:br/>
           Вдруг началось. Сошла ль река с ума?
          <w:br/>
           Прошла ль гроза? Иль ей гроза приснилась?
          <w:br/>
           Но рвется прочь. Земля, поля, дома —
          <w:br/>
           Всё отдано теперь воде на милость.
          <w:br/>
           Бывает — жизнь мельчает. О судьбе
          <w:br/>
           Не говори — ты в выборе свободен.
          <w:br/>
           И если есть судьба, она в тебе —
          <w:br/>
           И эти отмели и половодье.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2022-04-22T11:04:29+03:00</dcterms:created>
  <dcterms:modified xsi:type="dcterms:W3CDTF">2022-04-22T11:04:29+03:00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