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Созидающий башню сорвется,
          <w:br/>
          Будет страшен стремительный лет,
          <w:br/>
          И на дне мирового колодца
          <w:br/>
          Он безумье свое проклянет.
          <w:br/>
          <w:br/>
          Разрушающий будет раздавлен,
          <w:br/>
          Опрокинут обломками плит,
          <w:br/>
          И, Всевидящим Богом оставлен,
          <w:br/>
          Он о муке своей возопит.
          <w:br/>
          <w:br/>
          А ушедший в ночные пещеры
          <w:br/>
          Или к заводям тихой реки
          <w:br/>
          Повстречает свирепой пантеры
          <w:br/>
          Наводящие ужас зрачки.
          <w:br/>
          <w:br/>
          Не спасешься от доли кровавой,
          <w:br/>
          Что земным предназначила твердь.
          <w:br/>
          Но молчи: несравненное право -
          <w:br/>
          Самому выбирать свою смерть.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2021-11-10T10:46:52+03:00</dcterms:created>
  <dcterms:modified xsi:type="dcterms:W3CDTF">2021-11-10T10:46:52+03:00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