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Вывеска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сем доме жительство имеет писарь Сава.
          <w:br/>
           Простерлася его по всей России слава.
          <w:br/>
           Вдовы и сироты всеместно это врут,
          <w:br/>
           Что он слезами их себе наполнил пруд
          <w:br/>
           И рек пруда ко украшенью
          <w:br/>
           И плачущих ко утешенью:
          <w:br/>
           «Да будет огород у сих моих палат!»
          <w:br/>
           И стал на месте сем великий вертоград.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2022-04-27T05:08:50+03:00</dcterms:created>
  <dcterms:modified xsi:type="dcterms:W3CDTF">2022-04-27T05:08:50+03:00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