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Выступление в Сорбонне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Изучать философию следует, в лучшем случае,
          <w:br/>
          после пятидесяти. Выстраивать модель
          <w:br/>
          общества — и подавно. Сначала следует
          <w:br/>
          научиться готовить суп, жарить — пусть не ловить —
          <w:br/>
          рыбу, делать приличный кофе.
          <w:br/>
          В противном случае, нравственные законы
          <w:br/>
          пахнут отцовским ремнем или же переводом
          <w:br/>
          с немецкого. Сначала нужно
          <w:br/>
          научиться терять, нежели приобретать,
          <w:br/>
          ненавидеть себя более, чем тирана,
          <w:br/>
          годами выкладывать за комнату половину
          <w:br/>
          ничтожного жалованья — прежде, чем рассуждать
          <w:br/>
          о торжестве справедливости. Которое наступает
          <w:br/>
          всегда с опозданием минимум в четверть века.
          <w:br/>
          <w:br/>
          Изучать труд философа следует через призму
          <w:br/>
          опыта либо — в очках (что примерно одно и то же),
          <w:br/>
          когда буквы сливаются и когда
          <w:br/>
          голая баба на смятой подстилке снова
          <w:br/>
          дл вас фотография или же репродукция
          <w:br/>
          с картины художника. Истинная любовь
          <w:br/>
          к мудрости не настаивает на взаимности
          <w:br/>
          и оборачивается не браком
          <w:br/>
          в виде изданного в Геттингене кирпича,
          <w:br/>
          но безразличием к самому себе,
          <w:br/>
          краской стыда, иногда — элегией.
          <w:br/>
          <w:br/>
          (Где-то звенит трамвай, глаза слипаются,
          <w:br/>
          солдаты возвращаются с песнями из борделя,
          <w:br/>
          дождь — единственное, что напоминает Гегеля.)
          <w:br/>
          <w:br/>
          Истина заключается в том, что истины
          <w:br/>
          не существует. Это не освобождает
          <w:br/>
          от ответственности, но ровно наоборот:
          <w:br/>
          этика — тот же вакуум, заполняемый человеческим
          <w:br/>
          поведением, практически постоянно;
          <w:br/>
          тот же, если угодно, космос.
          <w:br/>
          И боги любят добро не за его глаза,
          <w:br/>
          но потому что, не будь добра, они бы не существовали.
          <w:br/>
          И они, в свою очередь, заполняют вакуум.
          <w:br/>
          И может быть, даже более систематически,
          <w:br/>
          нежели мы: ибо на нас нельзя
          <w:br/>
          рассчитывать. Хотя нас гораздо больше,
          <w:br/>
          чем когда бы то ни было, мы — не в Греции:
          <w:br/>
          нас губит низкая облачность и, как сказано выше, дождь.
          <w:br/>
          <w:br/>
          Изучать философию нужно, когда философия
          <w:br/>
          вам не нужна. Когда вы догадываетесь,
          <w:br/>
          что стулья в вашей гостиной и Млечный Путь
          <w:br/>
          связаны между собою, и более тесным образом,
          <w:br/>
          чем причины и следствия, чем вы сами
          <w:br/>
          с вашими родственниками. И что общее
          <w:br/>
          у созвездий со стульями — бесчувственность, бесчеловечность.
          <w:br/>
          Это роднит сильней, нежели совокупление
          <w:br/>
          или же кровь! Естественно, что стремиться
          <w:br/>
          к сходству с вещами не следует. С другой стороны, когда
          <w:br/>
          вы больны, необязательно выздоравливать
          <w:br/>
          и нервничать, как вы выглядите. Вот что знают
          <w:br/>
          люди после пятидесяти. Вот почему они
          <w:br/>
          порой, глядя в зеркало, смешивают эстетику с метафизикой.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2022-03-17T22:17:44+03:00</dcterms:created>
  <dcterms:modified xsi:type="dcterms:W3CDTF">2022-03-17T22:17:44+03:00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