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Гармония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тумане волн и брызги серебра,
          <w:br/>
          И стертые эмалевые краски…
          <w:br/>
          Я так люблю осенние утра
          <w:br/>
          За нежную невозвратимость ласки!
          <w:br/>
          <w:br/>
          И пену я люблю на берегу,
          <w:br/>
          Когда она белеет беспокойно…
          <w:br/>
          Я жадно здесь, покуда небо знойно
          <w:br/>
          Остаток дней туманных берегу.
          <w:br/>
          <w:br/>
          А где-то там мятутся средь огня
          <w:br/>
          Такие ж я, без счета и названья,
          <w:br/>
          И чье-то молодое за меня
          <w:br/>
          Кончается в тоске существованье…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2022-03-21T03:04:35+03:00</dcterms:created>
  <dcterms:modified xsi:type="dcterms:W3CDTF">2022-03-21T03:04:35+03:00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