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Гастуна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Так, вот она, моя желанная Гастуна.
          <w:br/>
           Издревле славная, Gastuna tantum una,
          <w:br/>
           Чудесной силою целительных ключей!
          <w:br/>
           Великий Парацельс, мудрейший из врачей,
          <w:br/>
           Глубокомысленный таинственник природы,
          <w:br/>
           Уже исследовал живые эти воды;
          <w:br/>
           Он хвалит их, и сам предписывал больным,
          <w:br/>
           И вновь они цвели здоровьем молодым.
          <w:br/>
           Великий человек! Хвала его не втуне:
          <w:br/>
           Доныне многие находят лишь в Гастуне
          <w:br/>
           Восстановление своих упадших сил.
          <w:br/>
           И я из дальних стран к ее ключам спешил,
          <w:br/>
           В предел подоблачный, на этот воздух горный,
          <w:br/>
           Прохладно-сладостный, чудесно-животворный!.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2022-04-22T01:03:47+03:00</dcterms:created>
  <dcterms:modified xsi:type="dcterms:W3CDTF">2022-04-22T01:03:47+03:00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