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Гашиш Нефтис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куря папиросу с гашишем,
          <w:br/>
          Предложила попробовать мне, —
          <w:br/>
          О, отныне с тобою мы дышим
          <w:br/>
          Этим сном, этим мигом извне.
          <w:br/>
          Голубые душистые струйки
          <w:br/>
          Нас в дурман навсегда вовлекли:
          <w:br/>
          Упоительных змеек чешуйки
          <w:br/>
          И бананы в лианах вдали.
          <w:br/>
          Писки устрицы, пахнущей морем,
          <w:br/>
          Бирюзовая теплая влажь…
          <w:br/>
          Олазорим, легко олазорим
          <w:br/>
          Пароход, моноплан, экипаж!
          <w:br/>
          Все равно, что угодно, но только,
          <w:br/>
          Чтобы было движенье и лет.
          <w:br/>
          Может быть, оттого, что ты полька,
          <w:br/>
          Может быть, оттого, что я лед.
          <w:br/>
          Так одевьтесь все жены, одевьтесь,
          <w:br/>
          Как одевил порочность Уайльд,
          <w:br/>
          Как меня юно-древняя Нефтис,
          <w:br/>
          Раздробив саркофага базальт!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2022-03-22T10:59:05+03:00</dcterms:created>
  <dcterms:modified xsi:type="dcterms:W3CDTF">2022-03-22T10:59:05+03:00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