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Где-то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Островки, заливы, косы,
          <w:br/>
          Отмель, смятая водой;
          <w:br/>
          Волны выгнуты и косы,
          <w:br/>
          На песке рисунок рунный
          <w:br/>
          Чертят пенистой грядой.
          <w:br/>
          Островки, заливы, косы,
          <w:br/>
          Отмель, вскрытая водой;
          <w:br/>
          Женщин вылоснились косы;
          <w:br/>
          Слит с закатом рокот струнный;
          <w:br/>
          Слит с толпой ведун седой.
          <w:br/>
          Взглянет вечер. Кто-то будет
          <w:br/>
          Звать красотку к тени ив.
          <w:br/>
          Вздохи, стоны, споры: — «Будет!»
          <w:br/>
          — «Нет! еще!» — Над сном стыдливым
          <w:br/>
          Месяц ласки льет, ленив.
          <w:br/>
          В ранний вечер кто-то будет
          <w:br/>
          Звать красотку к тени ив…
          <w:br/>
          Пусть же солнце сонных будит!
          <w:br/>
          Месяц медлит над отливом,
          <w:br/>
          Час зачатья осенив.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2022-03-21T05:37:35+03:00</dcterms:created>
  <dcterms:modified xsi:type="dcterms:W3CDTF">2022-03-21T05:37:35+03:00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