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грацией блещут гондолы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грацией блещут гондолы,
          <w:br/>
          Лавируя гладью лагун;
          <w:br/>
          Где знойно стрекочут мандолы;
          <w:br/>
          Где каждый возлюбленный — лгун;
          <w:br/>
          Где страсть беззаботна, как люди;
          <w:br/>
          А люди свободны, как страсть;
          <w:br/>
          Где гении столько прелюдий
          <w:br/>
          Напели потомству; где пасть
          <w:br/>
          Умеют победно и славно;
          <w:br/>
          Где скрашена бедность огнем;
          <w:br/>
          Где чувствуют смело, — недавно
          <w:br/>
          Я думал о крае таком…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2022-03-22T09:25:49+03:00</dcterms:created>
  <dcterms:modified xsi:type="dcterms:W3CDTF">2022-03-22T09:25:49+03:00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