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муза? Что молчат ее уста
          <w:br/>
           О том, кто вдохновлял ее полет?
          <w:br/>
           Иль, песенкой дешевой занята,
          <w:br/>
           Она ничтожным славу создает?
          <w:br/>
           Пой, суетная муза, для того,
          <w:br/>
           Кто может оценить твою игру,
          <w:br/>
           Кто придает и блеск, и мастерство,
          <w:br/>
           И благородство твоему перу.
          <w:br/>
           Вглядись в его прекрасные черты
          <w:br/>
           И, если в них морщину ты найдешь,
          <w:br/>
           Изобличи убийцу красоты,
          <w:br/>
           Строфою гневной заклейми грабеж.
          <w:br/>
          <w:br/>
          Пока не поздно, времени быстрей
          <w:br/>
           Бессмертные черты запечатлей!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2022-04-22T02:32:50+03:00</dcterms:created>
  <dcterms:modified xsi:type="dcterms:W3CDTF">2022-04-22T02:32:50+03:00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