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ты паришь теперь..."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 паришь теперь,
          <w:br/>
          О, девственная тень…
          <w:br/>
          Мне жаль тебя, поверь,
          <w:br/>
          Мой лучезарный день!..
          <w:br/>
          <w:br/>
          О чём вздыхал тогда,
          <w:br/>
          О чём мечтал я так,
          <w:br/>
          Что лучшие года
          <w:br/>
          Умчались, как призрак?..
          <w:br/>
          <w:br/>
          О, девственная тень,
          <w:br/>
          Открой свою мне дверь!..
          <w:br/>
          О, лучезарный день,
          <w:br/>
          Мне жаль тебя теперь!..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2021-11-11T13:37:11+03:00</dcterms:created>
  <dcterms:modified xsi:type="dcterms:W3CDTF">2021-11-11T13:37:11+03:00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