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Гейне. Пролог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не в каждой галерее
          <w:br/>
          Есть картина, где герой,
          <w:br/>
          Порываясь в бой скорее,
          <w:br/>
          Поднял щит над головой.
          <w:br/>
          Но амурчики стащили
          <w:br/>
          Меч у хмурого бойца
          <w:br/>
          И гирляндой роз и лилий
          <w:br/>
          Окружили молодца.
          <w:br/>
          Цепи горя, путы счастья
          <w:br/>
          Принуждают и меня
          <w:br/>
          Оставаться без участья
          <w:br/>
          К битвам нынешнего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2022-03-18T01:46:03+03:00</dcterms:created>
  <dcterms:modified xsi:type="dcterms:W3CDTF">2022-03-18T01:46:03+03:00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