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Георгий Победоносец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Идущие с песней в бой,
          <w:br/>
           Без страха — в свинцовый дождь,
          <w:br/>
           Вас Георгий ведет святой,
          <w:br/>
           Крылатый и мудрый вождь.
          <w:br/>
          <w:br/>
          Пылающий меч разит
          <w:br/>
           Средь ужаса и огня,
          <w:br/>
           И звонок топот копыт
          <w:br/>
           Его снегового коня.
          <w:br/>
          <w:br/>
          Он тоже песню поет,
          <w:br/>
           В ней — слава и торжество.
          <w:br/>
           И те, кто в битве падет,
          <w:br/>
           Услышат песню его.
          <w:br/>
          <w:br/>
          Услышат в последний час
          <w:br/>
           Громовый голос побед.
          <w:br/>
           Зрачкам тускнеющих глаз
          <w:br/>
           Блеснет немеркнущий свет!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2022-04-22T19:58:36+03:00</dcterms:created>
  <dcterms:modified xsi:type="dcterms:W3CDTF">2022-04-22T19:58:36+03:00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