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При послании трагедии Вернера</em>
          <w:br/>
          <w:br/>
          В вечерний час уединенья,
          <w:br/>
           Когда, свободный от трудов,
          <w:br/>
           Ты сердцем жаждешь вдохновенья,
          <w:br/>
           Гармоньи сладостной стихов,
          <w:br/>
          <w:br/>
          Читай, мечтай — пусть пред тобою
          <w:br/>
           Завеса времени падет,
          <w:br/>
           И ясной длинной чередою
          <w:br/>
           Промчится ряд минувших лет!
          <w:br/>
          <w:br/>
          Взгляни! уже могучий гений
          <w:br/>
           Расторгнул хладный мрак могил;
          <w:br/>
           Уже, собрав героев тени,
          <w:br/>
           Тебя их сонмом окружил —
          <w:br/>
          <w:br/>
          Узнай печать небесной силы
          <w:br/>
           На побледневших их челах.
          <w:br/>
           Ее не сгладил прах могилы,
          <w:br/>
           И тот же пламень в их очах…
          <w:br/>
          <w:br/>
          Но ты во храме. Вкруг гробницы,
          <w:br/>
           Где милое дитя лежит,
          <w:br/>
           Поют печальные девицы
          <w:br/>
           И к небу стройный плач летит:
          <w:br/>
          <w:br/>
          «Зачем она, как майский цвет,
          <w:br/>
           На миг блеснувший красотою,
          <w:br/>
           Оставила так рано свет
          <w:br/>
           И радость унесла с собою!»
          <w:br/>
          <w:br/>
          Ты слушаешь — и слезы пали
          <w:br/>
           На лист с пылающих ланит,
          <w:br/>
           И чувство тихое печали
          <w:br/>
           Невольно сердце шевелит.
          <w:br/>
          <w:br/>
          Блажен, блажен, кто в полдень жизни
          <w:br/>
           И на закате ясных лет,
          <w:br/>
           Как в недрах радостной отчизны,
          <w:br/>
           Еще в фантазии живет.
          <w:br/>
          <w:br/>
          Кому небесное — родное,
          <w:br/>
           Кто сочетает с сединой
          <w:br/>
           Воображенье молодое
          <w:br/>
           И разум с пламенной душой.
          <w:br/>
          <w:br/>
          В волшебной чаше наслажденья
          <w:br/>
           Он дна пустого не найдет
          <w:br/>
           И вскликнет, в чувствах упоенья:
          <w:br/>
           «Прекрасному пределов нет!»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2022-04-22T03:01:43+03:00</dcterms:created>
  <dcterms:modified xsi:type="dcterms:W3CDTF">2022-04-22T03:01:43+03:00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