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Герой</w:t>
      </w:r>
      <w:bookmarkEnd w:id="1"/>
    </w:p>
    <w:p>
      <w:pPr>
        <w:jc w:val="left"/>
        <w:spacing w:before="10"/>
      </w:pPr>
      <w:r>
        <w:rPr>
          <w:rFonts w:ascii="Arial" w:hAnsi="Arial" w:eastAsia="Arial" w:cs="Arial"/>
          <w:color w:val="075776"/>
          <w:sz w:val="28"/>
          <w:szCs w:val="28"/>
          <w:b w:val="1"/>
          <w:bCs w:val="1"/>
          <w:i w:val="1"/>
          <w:iCs w:val="1"/>
        </w:rPr>
        <w:t xml:space="preserve">
          Легко дыша, серебряной зимой
          <w:br/>
           Товарищ возвращается домой.
          <w:br/>
          <w:br/>
          Вот, наконец, и материнский дом,
          <w:br/>
           Колючий садик, крыша с петушком.
          <w:br/>
          <w:br/>
          Он распахнул тяжелую шинель,
          <w:br/>
           И дверь за ним захлопнула метель.
          <w:br/>
          <w:br/>
          Роняет штопку, суетится мать.
          <w:br/>
           Какое счастье — сына обнимать.
          <w:br/>
          <w:br/>
          У всех соседей — дочки и сыны,
          <w:br/>
           А этот назван сыном всей страны!
          <w:br/>
          <w:br/>
          Но ей одной сгибаться от тревог
          <w:br/>
           И печь слоеный яблочный пирог.
          <w:br/>
          <w:br/>
          …Снимает мальчик свой высокий шлем,
          <w:br/>
           И видит мать, что он седой совсем.
          <w:br/>
          <w:br/>
        </w:t>
      </w:r>
    </w:p>
    <w:sectPr>
      <w:pgSz w:orient="landscape" w:w="16837.795275591" w:h="11905.511811024"/>
      <w:pgMar w:top="150" w:right="600" w:bottom="1440" w:left="600" w:header="720" w:footer="720" w:gutter="0"/>
      <w:pgBorders w:offsetFrom="page">
        <w:bottom w:val="single" w:sz="100" w:color="C0C0C0" w:space="24"/>
      </w:pgBorders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spacing w:before="10"/>
    </w:pPr>
    <w:rPr>
      <w:rFonts w:ascii="Arial" w:hAnsi="Arial" w:eastAsia="Arial" w:cs="Arial"/>
      <w:color w:val="075776"/>
      <w:sz w:val="36"/>
      <w:szCs w:val="36"/>
      <w:b w:val="1"/>
      <w:bCs w:val="1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2022-04-23T19:49:02+03:00</dcterms:created>
  <dcterms:modified xsi:type="dcterms:W3CDTF">2022-04-23T19:49:02+03:00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