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Гиена такая мерзкая.
          <w:br/>
          Морда у нее дерзкая,
          <w:br/>
          Шерсть на загривке торчком,
          <w:br/>
          Спина- сучком,
          <w:br/>
          По бокам (для чего — непонятно)
          <w:br/>
          Ржавые пятна,
          <w:br/>
          Живот — грязный и лысый,
          <w:br/>
          Ткнется в решётку — хвост у ноги,
          <w:br/>
          Глаза — как у Бабы-Яги.
          <w:br/>
          А мне ее жалко…
          <w:br/>
          Разве ей не обидно?
          <w:br/>
          Даже моль, даже галка
          <w:br/>
          Симпатична и миловидна.
          <w:br/>
          Мне объяснила невеста дядиволодина,
          <w:br/>
          Тётя Аглая:
          <w:br/>
          «Почему она злая?
          <w:br/>
          Потому что уродина».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2022-03-19T05:01:26+03:00</dcterms:created>
  <dcterms:modified xsi:type="dcterms:W3CDTF">2022-03-19T05:01:26+03:00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