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Богу-Отцу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Простишь ли грех, в котором я зачат? —
          <w:br/>
           Он тоже мой, хоть до меня свершен, —
          <w:br/>
           И те грехи, что я творил стократ
          <w:br/>
           И днесь творю, печалью сокрушен?
          <w:br/>
           Простил?.. И все ж я в большем виноват,
          <w:br/>
           И не прощен!
          <w:br/>
          <w:br/>
          Простишь ли грех, которым те грешат,
          <w:br/>
           Кто мною был когда-то совращен?
          <w:br/>
           И грех, что я отринул год назад,
          <w:br/>
           Хоть был десятки лет им обольщен,
          <w:br/>
           Простил?.. И все ж я в большем виноват,
          <w:br/>
           И не прощен!
          <w:br/>
          <w:br/>
          Мой грех — сомненье: в час, когда призвать
          <w:br/>
           Меня решишь, я буду ли спасен?
          <w:br/>
           Клянись, что Сын твой будет мне сиять
          <w:br/>
           В мой смертный миг, как днесь сияет Он!
          <w:br/>
           Раз Ты поклялся, я не виноват,
          <w:br/>
           И я прощен!..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2022-04-21T17:53:42+03:00</dcterms:created>
  <dcterms:modified xsi:type="dcterms:W3CDTF">2022-04-21T17:53:42+03:00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