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Главная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Наверное, самую лучшую
          <w:br/>
          на этой земной стороне
          <w:br/>
          хожу я и песенку слушаю —
          <w:br/>
          она шевельнулась во мне.
          <w:br/>
          <w:br/>
          Она еще очень неспетая.
          <w:br/>
          Она зелена как трава.
          <w:br/>
          Но чудится музыка светлая,
          <w:br/>
          и строго ложатся слова.
          <w:br/>
          <w:br/>
          Сквозь время, что мною не пройдено,
          <w:br/>
          сквозь смех наш короткий и плач
          <w:br/>
          я слышу: выводит мелодию
          <w:br/>
          какой-то грядущий трубач.
          <w:br/>
          <w:br/>
          Легко, необычно и весело
          <w:br/>
          кружит над скрещеньем дорог
          <w:br/>
          та самая главная песенка,
          <w:br/>
          которую спеть я не смог.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2022-03-17T22:23:53+03:00</dcterms:created>
  <dcterms:modified xsi:type="dcterms:W3CDTF">2022-03-17T22:23:53+03:00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