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 прикрою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 прикрою — и мгновенно,
          <w:br/>
           весь легкий, звонкий весь, стою
          <w:br/>
           опять в гостиной незабвенной,
          <w:br/>
           в усадьбе, у себя, в раю.
          <w:br/>
          <w:br/>
          И вот из зеркала косого
          <w:br/>
           под лепетанье хрусталей
          <w:br/>
           глядят фарфоровые совы —
          <w:br/>
           пенаты юности моей.
          <w:br/>
          <w:br/>
          И вот, над полками, гортензий
          <w:br/>
           легчайшая голубизна,
          <w:br/>
           и солнца луч, как Божий вензель,
          <w:br/>
           на венском стуле, у окна.
          <w:br/>
          <w:br/>
          По потолку гудит досада
          <w:br/>
           двух заплутавшихся шмелей,
          <w:br/>
           и веет свежестью из сада,
          <w:br/>
           из глубины густых аллей,
          <w:br/>
          <w:br/>
          неизъяснимой веет смесью
          <w:br/>
           еловой, липовой, грибной:
          <w:br/>
           там, по сырому пестролесью,
          <w:br/>
           — свист, щебетанье, гам цветной!
          <w:br/>
          <w:br/>
          А дальше — сон речных извилин
          <w:br/>
           и сенокоса тонкий мед.
          <w:br/>
           Стой, стой, виденье! Но бессилен
          <w:br/>
           мой детский возглас. Жизнь идет,
          <w:br/>
          <w:br/>
          с размаху небеса ломая,
          <w:br/>
           идет… ах, если бы навек
          <w:br/>
           остаться так, не разжимая
          <w:br/>
           росистых и блаженных век!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2022-04-22T14:34:31+03:00</dcterms:created>
  <dcterms:modified xsi:type="dcterms:W3CDTF">2022-04-22T14:34:31+03:00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