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твои хмурятся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Глаза твои хмурятся,
          <w:br/>
           горькие, мрачные,
          <w:br/>
           тянется, курится
          <w:br/>
           зелье табачное,
          <w:br/>
           слоятся волокна
          <w:br/>
           длинные, синие,
          <w:br/>
           смотрится в окна
          <w:br/>
           утро бессильное.
          <w:br/>
           Сердце не греется,
          <w:br/>
           дело не ладится,
          <w:br/>
           жизнь драгоценная
          <w:br/>
           попусту тратится.
          <w:br/>
           Может быть, кажется,
          <w:br/>
           может быть, чудится,
          <w:br/>
           что ничего уже в жизни
          <w:br/>
           не сбудется…
          <w:br/>
           Думаю с грустью:
          <w:br/>
           чего я стою?
          <w:br/>
           На что гожусь я? —
          <w:br/>
           место пустое!
          <w:br/>
           Чего я стою
          <w:br/>
           с любовью моею,
          <w:br/>
           если помочь тебе
          <w:br/>
           не умею?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2022-04-21T14:33:03+03:00</dcterms:created>
  <dcterms:modified xsi:type="dcterms:W3CDTF">2022-04-21T14:33:03+03:00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