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"Гласность в печати, на радио гласность..."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Гласность в печати, на радио гласность,
          <w:br/>
          И было б все это, наверно, славным,
          <w:br/>
          Когда б ни другая явилась крайность:
          <w:br/>
          Слишком уж многое стало явным.
          <w:br/>
          <w:br/>
          В газетах, в кино и в журнальном творчестве
          <w:br/>
          Столько прорезалось наглых лиц,
          <w:br/>
          Циников, выскочек и тупиц,
          <w:br/>
          Что волком завыть временами хочется!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2021-11-11T10:23:45+03:00</dcterms:created>
  <dcterms:modified xsi:type="dcterms:W3CDTF">2021-11-11T10:23:45+03:00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