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Глупой красавице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Амур спросил меня однажды,
          <w:br/>
          Хочу ль испить его вина -
          <w:br/>
          Я не имел в то время жажды,
          <w:br/>
          Но выпил кубок весь до дна.
          <w:br/>
          <w:br/>
          <span class="cen">2</span>
          <w:br/>
          <w:br/>
          Теперь желал бы я напрасно
          <w:br/>
          Смочить горящие уста,
          <w:br/>
          Затем, что чаша влаги страстной,
          <w:br/>
          Как голова твоя - пуста.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2021-11-10T20:57:41+03:00</dcterms:created>
  <dcterms:modified xsi:type="dcterms:W3CDTF">2021-11-10T20:57:41+03:00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