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Глухая полночь. Цепененье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полночь. Цепененье
          <w:br/>
          На душу сонную легло.
          <w:br/>
          Напрасно жажду вдохновенья —
          <w:br/>
          Не бьется мертвое крыло.
          <w:br/>
          Кругом глубокий мрак. Я плачу,
          <w:br/>
          Зову мои родные сны,
          <w:br/>
          Слагаю песни наудачу,
          <w:br/>
          Но песни бледны и больны.
          <w:br/>
          О, в эти тяжкие мгновенья
          <w:br/>
          Я вижу, что? мне жизнь сулит,
          <w:br/>
          Что крыл грядущее биенье —
          <w:br/>
          Печаль, не песни породит.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2022-03-18T01:45:24+03:00</dcterms:created>
  <dcterms:modified xsi:type="dcterms:W3CDTF">2022-03-18T01:45:24+03:00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