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Глухота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Война бетховенским пером
          <w:br/>
           Чудовищные ноты пишет.
          <w:br/>
           Ее октав железный гром
          <w:br/>
           Мертвец в гробу — и тот услышит!
          <w:br/>
          <w:br/>
          Но что за уши мне даны?
          <w:br/>
           Оглохший в громе этих схваток,
          <w:br/>
           Из всей симфонии войны
          <w:br/>
           Я слышу только плач солдаток.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2022-04-24T09:20:27+03:00</dcterms:created>
  <dcterms:modified xsi:type="dcterms:W3CDTF">2022-04-24T09:20:27+03:00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